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46B7" w:rsidRPr="00E346B7" w:rsidRDefault="00E346B7" w:rsidP="00E346B7">
      <w:pPr>
        <w:rPr>
          <w:b/>
        </w:rPr>
      </w:pPr>
      <w:bookmarkStart w:id="0" w:name="_GoBack"/>
      <w:bookmarkEnd w:id="0"/>
      <w:proofErr w:type="spellStart"/>
      <w:r w:rsidRPr="00E346B7">
        <w:rPr>
          <w:b/>
        </w:rPr>
        <w:t>Glossario</w:t>
      </w:r>
      <w:proofErr w:type="spellEnd"/>
      <w:r w:rsidRPr="00E346B7">
        <w:rPr>
          <w:b/>
        </w:rPr>
        <w:t xml:space="preserve"> desta Contratação</w:t>
      </w:r>
    </w:p>
    <w:p w:rsidR="00E346B7" w:rsidRDefault="00E346B7" w:rsidP="00E346B7"/>
    <w:p w:rsidR="00E346B7" w:rsidRDefault="00E346B7" w:rsidP="00E346B7">
      <w:r>
        <w:t xml:space="preserve">Análise de Ponto de Função: método de medida de tamanho funcional de software definido pela ISO/IEC 14143-1:2007, ISO/IEC 20926:2009, COSMIC (ISO/IEC 19761:2011), ou por métricas derivadas desses padrões internacionais como as contagens da </w:t>
      </w:r>
      <w:proofErr w:type="spellStart"/>
      <w:r>
        <w:t>Netherlands</w:t>
      </w:r>
      <w:proofErr w:type="spellEnd"/>
      <w:r>
        <w:t xml:space="preserve"> Software </w:t>
      </w:r>
      <w:proofErr w:type="spellStart"/>
      <w:r>
        <w:t>Metrics</w:t>
      </w:r>
      <w:proofErr w:type="spellEnd"/>
      <w:r>
        <w:t> </w:t>
      </w:r>
      <w:proofErr w:type="spellStart"/>
      <w:r>
        <w:t>Association</w:t>
      </w:r>
      <w:proofErr w:type="spellEnd"/>
      <w:r>
        <w:t xml:space="preserve"> (NESMA) ou </w:t>
      </w:r>
      <w:proofErr w:type="spellStart"/>
      <w:r>
        <w:t>Simple</w:t>
      </w:r>
      <w:proofErr w:type="spellEnd"/>
      <w:r>
        <w:t xml:space="preserve"> </w:t>
      </w:r>
      <w:proofErr w:type="spellStart"/>
      <w:r>
        <w:t>Function</w:t>
      </w:r>
      <w:proofErr w:type="spellEnd"/>
      <w:r>
        <w:t xml:space="preserve"> Point (SFP) do </w:t>
      </w:r>
      <w:proofErr w:type="spellStart"/>
      <w:r>
        <w:t>International</w:t>
      </w:r>
      <w:proofErr w:type="spellEnd"/>
      <w:r>
        <w:t xml:space="preserve"> </w:t>
      </w:r>
      <w:proofErr w:type="spellStart"/>
      <w:r>
        <w:t>Function</w:t>
      </w:r>
      <w:proofErr w:type="spellEnd"/>
      <w:r>
        <w:t xml:space="preserve"> Point </w:t>
      </w:r>
      <w:proofErr w:type="spellStart"/>
      <w:r>
        <w:t>Users</w:t>
      </w:r>
      <w:proofErr w:type="spellEnd"/>
      <w:r>
        <w:t xml:space="preserve"> </w:t>
      </w:r>
      <w:proofErr w:type="spellStart"/>
      <w:r>
        <w:t>Group</w:t>
      </w:r>
      <w:proofErr w:type="spellEnd"/>
      <w:r>
        <w:t> (IFPUG).</w:t>
      </w:r>
    </w:p>
    <w:p w:rsidR="00E346B7" w:rsidRDefault="00E346B7" w:rsidP="00E346B7">
      <w:r>
        <w:t>Aplicação: é um conjunto coeso de dados e procedimentos automatizados que suportam um objetivo de negócio, podendo consistir em um ou mais componentes, módulos ou subsistemas.</w:t>
      </w:r>
    </w:p>
    <w:p w:rsidR="00E346B7" w:rsidRDefault="00E346B7" w:rsidP="00E346B7">
      <w:proofErr w:type="spellStart"/>
      <w:r>
        <w:t>Backlog</w:t>
      </w:r>
      <w:proofErr w:type="spellEnd"/>
      <w:r>
        <w:t xml:space="preserve"> do produto: representa tudo que é necessário para desenvolver e lançar um produto de valor agregado ao negócio. É uma lista priorizada de todos os requisitos (funcionais e não funcionais), funções, tecnologias, melhorias e correções de defeitos que constituem as mudanças que serão efetuadas no produto para versões futuras.</w:t>
      </w:r>
    </w:p>
    <w:p w:rsidR="00E346B7" w:rsidRDefault="00E346B7" w:rsidP="00E346B7">
      <w:r>
        <w:t xml:space="preserve">Desenvolvimento ágil: abordagem de desenvolvimento de software baseada em metodologias ágeis, nas quais os requisitos e as soluções evoluem por meio da colaboração em </w:t>
      </w:r>
      <w:proofErr w:type="spellStart"/>
      <w:r>
        <w:t>equipesmultifuncionais</w:t>
      </w:r>
      <w:proofErr w:type="spellEnd"/>
      <w:r>
        <w:t xml:space="preserve"> e por meio de feedback contínuo dos </w:t>
      </w:r>
      <w:proofErr w:type="spellStart"/>
      <w:r>
        <w:t>stakeholders</w:t>
      </w:r>
      <w:proofErr w:type="spellEnd"/>
      <w:r>
        <w:t xml:space="preserve">. Há diferentes métodos capazes de prover um desenvolvimento ágil de software, a exemplo de: </w:t>
      </w:r>
      <w:proofErr w:type="spellStart"/>
      <w:r>
        <w:t>Scrum</w:t>
      </w:r>
      <w:proofErr w:type="spellEnd"/>
      <w:r>
        <w:t xml:space="preserve">, Extreme </w:t>
      </w:r>
      <w:proofErr w:type="spellStart"/>
      <w:r>
        <w:t>Programming</w:t>
      </w:r>
      <w:proofErr w:type="spellEnd"/>
      <w:r>
        <w:t xml:space="preserve"> (XP), </w:t>
      </w:r>
      <w:proofErr w:type="spellStart"/>
      <w:r>
        <w:t>Kanban</w:t>
      </w:r>
      <w:proofErr w:type="spellEnd"/>
      <w:r>
        <w:t xml:space="preserve">, </w:t>
      </w:r>
      <w:proofErr w:type="spellStart"/>
      <w:r>
        <w:t>Lean</w:t>
      </w:r>
      <w:proofErr w:type="spellEnd"/>
      <w:r>
        <w:t xml:space="preserve">, Crystal </w:t>
      </w:r>
      <w:proofErr w:type="spellStart"/>
      <w:r>
        <w:t>Clear</w:t>
      </w:r>
      <w:proofErr w:type="spellEnd"/>
      <w:r>
        <w:t xml:space="preserve">, </w:t>
      </w:r>
      <w:proofErr w:type="spellStart"/>
      <w:r>
        <w:t>Feature</w:t>
      </w:r>
      <w:proofErr w:type="spellEnd"/>
      <w:r>
        <w:t xml:space="preserve"> </w:t>
      </w:r>
      <w:proofErr w:type="spellStart"/>
      <w:r>
        <w:t>Driven</w:t>
      </w:r>
      <w:proofErr w:type="spellEnd"/>
      <w:r>
        <w:t xml:space="preserve"> </w:t>
      </w:r>
      <w:proofErr w:type="spellStart"/>
      <w:r>
        <w:t>Development</w:t>
      </w:r>
      <w:proofErr w:type="spellEnd"/>
      <w:r>
        <w:t>, entre outros.</w:t>
      </w:r>
    </w:p>
    <w:p w:rsidR="00E346B7" w:rsidRDefault="00E346B7" w:rsidP="00E346B7">
      <w:r>
        <w:t>Dívida Técnica: consiste em decisões de codificação que atendem o projeto a curto prazo, mas que podem comprometer ou encarecer mudanças futuras, ou até mesmo inviabilizá-las.</w:t>
      </w:r>
    </w:p>
    <w:p w:rsidR="00E346B7" w:rsidRDefault="00E346B7" w:rsidP="00E346B7">
      <w:r>
        <w:t>Fronteira da aplicação: pode ser entendida como a interface conceitual que delimita o software que será medido e seus usuários. A fronteira entre aplicações relacionadas está baseada nas áreas funcionais separadas conforme visão do usuário, não em considerações técnicas.</w:t>
      </w:r>
    </w:p>
    <w:p w:rsidR="00E346B7" w:rsidRDefault="00E346B7" w:rsidP="00E346B7">
      <w:r>
        <w:t>História de usuário: descrição em linguagem natural de um recurso de software, exigida por um usuário ou outras partes interessadas;</w:t>
      </w:r>
    </w:p>
    <w:p w:rsidR="00E346B7" w:rsidRDefault="00E346B7" w:rsidP="00E346B7">
      <w:r>
        <w:t>Horas de Serviço Técnico (HST): métrica baseada na quantidade de horas necessárias para se alcançar um resultado ou entregar um produto, por meio de atividades executadas por um ou mais perfis profissionais, e aferidas por meio de indicadores de níveis mínimos de serviço e critérios de aceitação previamente estabelecidos.</w:t>
      </w:r>
    </w:p>
    <w:p w:rsidR="00E346B7" w:rsidRDefault="00E346B7" w:rsidP="00E346B7">
      <w:r>
        <w:t>Implantação: tornar o sistema ou o conjunto de funcionalidades disponível para os usuários, transferir dados dos softwares existentes e estabelecer comunicações com outros softwares no ambiente.</w:t>
      </w:r>
    </w:p>
    <w:p w:rsidR="00E346B7" w:rsidRDefault="00E346B7" w:rsidP="00E346B7">
      <w:r>
        <w:t>Implementação: processo que transforma requisitos, arquitetura e design, incluindo interfaces, em ações que criam um elemento ou componente de software de acordo com as práticas de codificação previamente estabelecidas, usando técnicas, especialidades ou disciplinas de desenvolvimento de software. Esse processo resulta em um elemento software que segue uma arquitetura e design estabelecidos.</w:t>
      </w:r>
    </w:p>
    <w:p w:rsidR="00E346B7" w:rsidRDefault="00E346B7" w:rsidP="00E346B7">
      <w:r>
        <w:lastRenderedPageBreak/>
        <w:t>Incremento de Produto: versão de um produto que pode ser liberada no final Incremento de produto: de um período de tempo (</w:t>
      </w:r>
      <w:proofErr w:type="spellStart"/>
      <w:r>
        <w:t>timebox</w:t>
      </w:r>
      <w:proofErr w:type="spellEnd"/>
      <w:r>
        <w:t>).</w:t>
      </w:r>
    </w:p>
    <w:p w:rsidR="00E346B7" w:rsidRDefault="00E346B7" w:rsidP="00E346B7">
      <w:r>
        <w:t>Metodologias ágeis: são um conjunto de práticas que visam a entrega rápida e de alta qualidade do produto ou serviço e que promovem um processo de gerenciamento de projetos que incentiva a inspeção e adaptação frequente, beneficiando a eficiência e efetividade dos gestores públicos no controle da prestação dos serviços de TI, haja vista que o foco passa a ser realmente nas atividades que entregam valor para as áreas de negócios.</w:t>
      </w:r>
    </w:p>
    <w:p w:rsidR="00E346B7" w:rsidRDefault="00E346B7" w:rsidP="00E346B7">
      <w:r>
        <w:t>Níveis mínimos de serviço: são regras objetivas e fixas que estipulam valores e/ou características mínimas de atendimento a uma meta a ser cumprida pela contratada na prestação dos serviços.</w:t>
      </w:r>
    </w:p>
    <w:p w:rsidR="00E346B7" w:rsidRDefault="00E346B7" w:rsidP="00E346B7">
      <w:r>
        <w:t xml:space="preserve">Produto de Software ou Software: conjunto de programas, procedimentos, rotinas ou scripts, componentes, </w:t>
      </w:r>
      <w:proofErr w:type="spellStart"/>
      <w:r>
        <w:t>Application</w:t>
      </w:r>
      <w:proofErr w:type="spellEnd"/>
      <w:r>
        <w:t xml:space="preserve"> </w:t>
      </w:r>
      <w:proofErr w:type="spellStart"/>
      <w:r>
        <w:t>Programming</w:t>
      </w:r>
      <w:proofErr w:type="spellEnd"/>
      <w:r>
        <w:t xml:space="preserve"> Interface - API, webservices, incluindo os dados e documentação associada.</w:t>
      </w:r>
    </w:p>
    <w:p w:rsidR="00E346B7" w:rsidRDefault="00E346B7" w:rsidP="00E346B7">
      <w:r>
        <w:t>Projeto ágil: projeto de desenvolvimento de software que utiliza abordagem de desenvolvimento ágil.</w:t>
      </w:r>
    </w:p>
    <w:p w:rsidR="00E346B7" w:rsidRDefault="00E346B7" w:rsidP="00E346B7">
      <w:r>
        <w:t>Proprietário/dono do produto (</w:t>
      </w:r>
      <w:proofErr w:type="spellStart"/>
      <w:r>
        <w:t>product</w:t>
      </w:r>
      <w:proofErr w:type="spellEnd"/>
      <w:r>
        <w:t xml:space="preserve"> </w:t>
      </w:r>
      <w:proofErr w:type="spellStart"/>
      <w:r>
        <w:t>owner</w:t>
      </w:r>
      <w:proofErr w:type="spellEnd"/>
      <w:r>
        <w:t>): servidor e/ou representante da Contratante que compartilha a visão do produto, incluindo funcionalidades necessárias e critérios de aceitação.</w:t>
      </w:r>
    </w:p>
    <w:p w:rsidR="00E346B7" w:rsidRDefault="00E346B7" w:rsidP="00E346B7">
      <w:r>
        <w:t xml:space="preserve">Qualidade de software: é a capacidade </w:t>
      </w:r>
      <w:proofErr w:type="gramStart"/>
      <w:r>
        <w:t>do</w:t>
      </w:r>
      <w:proofErr w:type="gramEnd"/>
      <w:r>
        <w:t xml:space="preserve"> software satisfazer as necessidades declaradas e implícitas das partes interessadas.</w:t>
      </w:r>
    </w:p>
    <w:p w:rsidR="00E346B7" w:rsidRDefault="00E346B7" w:rsidP="00E346B7">
      <w:r>
        <w:t xml:space="preserve">Release: distribuição/liberação de um incremento de produto para um cliente ou usuários. A quantidade de </w:t>
      </w:r>
      <w:proofErr w:type="spellStart"/>
      <w:r>
        <w:t>sprints</w:t>
      </w:r>
      <w:proofErr w:type="spellEnd"/>
      <w:r>
        <w:t xml:space="preserve"> por release deve ser definida </w:t>
      </w:r>
      <w:proofErr w:type="spellStart"/>
      <w:r>
        <w:t>previamenteà</w:t>
      </w:r>
      <w:proofErr w:type="spellEnd"/>
      <w:r>
        <w:t xml:space="preserve"> execução dos serviços.</w:t>
      </w:r>
    </w:p>
    <w:p w:rsidR="00E346B7" w:rsidRDefault="00E346B7" w:rsidP="00E346B7">
      <w:r>
        <w:t>Requisitos funcionais: conjunto de requisitos do usuário que descrevem o que o software deve fazer em termos de tarefas e serviços.</w:t>
      </w:r>
    </w:p>
    <w:p w:rsidR="00E346B7" w:rsidRDefault="00E346B7" w:rsidP="00E346B7">
      <w:r>
        <w:t>Requisitos não funcionais: conjunto de requisitos relacionados a como deve ser construído ou </w:t>
      </w:r>
      <w:proofErr w:type="spellStart"/>
      <w:r>
        <w:t>manutenido</w:t>
      </w:r>
      <w:proofErr w:type="spellEnd"/>
      <w:r>
        <w:t xml:space="preserve"> o software, como deve ser o desempenho em operação, aspectos relacionados às tecnologias, à qualidade do software e ao ambiente tecnológico que suporta o software. Os requisitos não funcionais podem ser descritos como atributos de qualidade, de desempenho, de segurança ou como uma restrição geral em um sistema. Não estão incluídos os aspectos relacionados às funções ou tarefas previstas no software.</w:t>
      </w:r>
    </w:p>
    <w:p w:rsidR="00E346B7" w:rsidRDefault="00E346B7" w:rsidP="00E346B7">
      <w:r>
        <w:t>Reunião diária: reunião diária curta, limitada a um período, usada para discutir o progresso, planos e quaisquer impedimentos com membros de um time ágil.</w:t>
      </w:r>
    </w:p>
    <w:p w:rsidR="00E346B7" w:rsidRDefault="00E346B7" w:rsidP="00E346B7">
      <w:r>
        <w:t xml:space="preserve">Software pronto para uso: é aquele software disponibilizado (pago ou não) com um conjunto de funcionalidades pré-concebidas, também conhecido como </w:t>
      </w:r>
      <w:proofErr w:type="spellStart"/>
      <w:r>
        <w:t>Ready</w:t>
      </w:r>
      <w:proofErr w:type="spellEnd"/>
      <w:r>
        <w:t xml:space="preserve"> </w:t>
      </w:r>
      <w:proofErr w:type="spellStart"/>
      <w:r>
        <w:t>to</w:t>
      </w:r>
      <w:proofErr w:type="spellEnd"/>
      <w:r>
        <w:t xml:space="preserve"> Use Software </w:t>
      </w:r>
      <w:proofErr w:type="spellStart"/>
      <w:r>
        <w:t>Product</w:t>
      </w:r>
      <w:proofErr w:type="spellEnd"/>
      <w:r>
        <w:t xml:space="preserve"> (RUSP) ou comumente de “software de prateleira”.</w:t>
      </w:r>
    </w:p>
    <w:p w:rsidR="00E346B7" w:rsidRDefault="00E346B7" w:rsidP="00E346B7">
      <w:proofErr w:type="spellStart"/>
      <w:r>
        <w:t>Roadmap</w:t>
      </w:r>
      <w:proofErr w:type="spellEnd"/>
      <w:r>
        <w:t xml:space="preserve"> ou Visão do produto: é um plano de ação de como um produto evoluirá ao longo do tempo. Esse plano apresenta uma linha do tempo com marcos de alto nível para um ciclo de vida do produto, particularmente o cronograma para implantação de funcionalidades do produto, com vistas a orientar o progresso em direção a uma meta definida.</w:t>
      </w:r>
    </w:p>
    <w:p w:rsidR="00E346B7" w:rsidRDefault="00E346B7" w:rsidP="00E346B7">
      <w:r>
        <w:t xml:space="preserve">Softwares de atividades-meio: aqueles que são utilizados para apoio de atividades de gestão ou administração operacional, como, por exemplo, softwares de recursos humanos, ponto </w:t>
      </w:r>
      <w:r>
        <w:lastRenderedPageBreak/>
        <w:t>eletrônico, portaria, biblioteca, gestão de patrimônio, controle de frotas, gestão eletrônica de documentos, e que não têm por objetivo o atendimento às áreas finalísticas para a consecução de políticas públicas ou programas temáticos.</w:t>
      </w:r>
    </w:p>
    <w:p w:rsidR="00E346B7" w:rsidRDefault="00E346B7" w:rsidP="00E346B7">
      <w:r>
        <w:t>Sprint: consiste em um ciclo de iteração por um período de até 4 semanas, em que um conjunto acordado de histórias de usuário ou funcionalidades são projetadas, desenvolvidas, testadas, aceitas e se tornam aptas para implantação.</w:t>
      </w:r>
    </w:p>
    <w:p w:rsidR="00E346B7" w:rsidRDefault="00E346B7" w:rsidP="00E346B7">
      <w:r>
        <w:t xml:space="preserve">Time/Equipe ágil: pequeno grupo multifuncional de pessoas (entre 3 </w:t>
      </w:r>
      <w:proofErr w:type="gramStart"/>
      <w:r>
        <w:t>à</w:t>
      </w:r>
      <w:proofErr w:type="gramEnd"/>
      <w:r>
        <w:t xml:space="preserve"> 10 membros) que colaboram no desenvolvimento de um produto, dentro de uma metodologia ágil.</w:t>
      </w:r>
    </w:p>
    <w:p w:rsidR="00BB6D90" w:rsidRDefault="00E346B7" w:rsidP="00E346B7">
      <w:proofErr w:type="spellStart"/>
      <w:r>
        <w:t>Timebox</w:t>
      </w:r>
      <w:proofErr w:type="spellEnd"/>
      <w:r>
        <w:t>: período de tempo fixo, previamente estabelecido, durante o qual um indivíduo ou equipe trabalha constantemente para a conclusão de um objetivo acordado.</w:t>
      </w:r>
    </w:p>
    <w:sectPr w:rsidR="00BB6D9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6B7"/>
    <w:rsid w:val="00BB6D90"/>
    <w:rsid w:val="00E346B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B0932D-E763-415A-87B5-6E7E61A97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2100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1049</Words>
  <Characters>5669</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6705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Guimarães Bisaggio</dc:creator>
  <cp:keywords/>
  <dc:description/>
  <cp:lastModifiedBy>Rafael Guimarães Bisaggio</cp:lastModifiedBy>
  <cp:revision>1</cp:revision>
  <dcterms:created xsi:type="dcterms:W3CDTF">2023-08-29T17:51:00Z</dcterms:created>
  <dcterms:modified xsi:type="dcterms:W3CDTF">2023-08-29T17:53:00Z</dcterms:modified>
</cp:coreProperties>
</file>